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34D" w:rsidRPr="00AE7D57" w:rsidRDefault="0034034D" w:rsidP="0034034D">
      <w:pPr>
        <w:rPr>
          <w:rFonts w:ascii="Calibri" w:hAnsi="Calibri"/>
          <w:sz w:val="26"/>
          <w:szCs w:val="26"/>
        </w:rPr>
      </w:pPr>
      <w:r w:rsidRPr="00AE7D57">
        <w:rPr>
          <w:rFonts w:ascii="Calibri" w:hAnsi="Calibri"/>
          <w:sz w:val="26"/>
          <w:szCs w:val="26"/>
        </w:rPr>
        <w:t>ROMÂNIA</w:t>
      </w:r>
      <w:r w:rsidRPr="00CB05B6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</w:p>
    <w:p w:rsidR="0034034D" w:rsidRPr="00AE7D57" w:rsidRDefault="0034034D" w:rsidP="0034034D">
      <w:pPr>
        <w:rPr>
          <w:rFonts w:ascii="Calibri" w:hAnsi="Calibri"/>
          <w:sz w:val="26"/>
          <w:szCs w:val="26"/>
        </w:rPr>
      </w:pPr>
      <w:r w:rsidRPr="00AE7D57">
        <w:rPr>
          <w:rFonts w:ascii="Calibri" w:hAnsi="Calibri"/>
          <w:sz w:val="26"/>
          <w:szCs w:val="26"/>
        </w:rPr>
        <w:t>JUDEŢUL HARGHITA</w:t>
      </w:r>
      <w:r w:rsidRPr="00787EA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</w:p>
    <w:p w:rsidR="0034034D" w:rsidRPr="00AE7D57" w:rsidRDefault="0034034D" w:rsidP="0034034D">
      <w:pPr>
        <w:rPr>
          <w:rFonts w:ascii="Calibri" w:hAnsi="Calibri"/>
          <w:sz w:val="26"/>
          <w:szCs w:val="26"/>
        </w:rPr>
      </w:pPr>
      <w:r w:rsidRPr="00AE7D57">
        <w:rPr>
          <w:rFonts w:ascii="Calibri" w:hAnsi="Calibri"/>
          <w:sz w:val="26"/>
          <w:szCs w:val="26"/>
        </w:rPr>
        <w:t xml:space="preserve">CONSILIUL JUDEŢEAN 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</w:t>
      </w:r>
      <w:r w:rsidRPr="00AE7D57">
        <w:rPr>
          <w:rFonts w:ascii="Calibri" w:hAnsi="Calibri"/>
          <w:sz w:val="26"/>
          <w:szCs w:val="26"/>
        </w:rPr>
        <w:t>DE ACORD</w:t>
      </w:r>
    </w:p>
    <w:p w:rsidR="0034034D" w:rsidRPr="00070C61" w:rsidRDefault="0034034D" w:rsidP="0034034D">
      <w:pPr>
        <w:tabs>
          <w:tab w:val="center" w:pos="7920"/>
        </w:tabs>
        <w:rPr>
          <w:rFonts w:ascii="Calibri" w:hAnsi="Calibri"/>
          <w:sz w:val="26"/>
          <w:szCs w:val="26"/>
          <w:lang w:val="hu-HU"/>
        </w:rPr>
      </w:pPr>
      <w:r w:rsidRPr="00AE7D57">
        <w:rPr>
          <w:rFonts w:ascii="Calibri" w:hAnsi="Calibri"/>
          <w:sz w:val="26"/>
          <w:szCs w:val="26"/>
        </w:rPr>
        <w:t xml:space="preserve">Direcţia </w:t>
      </w:r>
      <w:r>
        <w:rPr>
          <w:rFonts w:ascii="Calibri" w:hAnsi="Calibri"/>
          <w:sz w:val="26"/>
          <w:szCs w:val="26"/>
        </w:rPr>
        <w:t>generală Arhitect șef</w:t>
      </w:r>
      <w:r w:rsidRPr="00AE7D57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>Borboly Csaba</w:t>
      </w:r>
    </w:p>
    <w:p w:rsidR="0034034D" w:rsidRPr="00AE7D57" w:rsidRDefault="0034034D" w:rsidP="0034034D">
      <w:pPr>
        <w:tabs>
          <w:tab w:val="center" w:pos="79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Nr.__________/__________</w:t>
      </w:r>
      <w:r w:rsidRPr="00AE7D57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>președinte</w:t>
      </w:r>
    </w:p>
    <w:p w:rsidR="0034034D" w:rsidRPr="00AE7D57" w:rsidRDefault="0034034D" w:rsidP="0034034D">
      <w:pPr>
        <w:tabs>
          <w:tab w:val="center" w:pos="7920"/>
        </w:tabs>
        <w:rPr>
          <w:rFonts w:ascii="Calibri" w:hAnsi="Calibri"/>
          <w:sz w:val="26"/>
          <w:szCs w:val="26"/>
        </w:rPr>
      </w:pPr>
      <w:r w:rsidRPr="00AE7D57">
        <w:rPr>
          <w:rFonts w:ascii="Calibri" w:hAnsi="Calibri"/>
          <w:sz w:val="26"/>
          <w:szCs w:val="26"/>
        </w:rPr>
        <w:tab/>
      </w:r>
    </w:p>
    <w:p w:rsidR="0034034D" w:rsidRDefault="0034034D" w:rsidP="0034034D">
      <w:pPr>
        <w:spacing w:line="360" w:lineRule="auto"/>
        <w:jc w:val="center"/>
        <w:rPr>
          <w:rFonts w:ascii="Calibri" w:hAnsi="Calibri"/>
          <w:sz w:val="26"/>
          <w:szCs w:val="26"/>
        </w:rPr>
      </w:pPr>
    </w:p>
    <w:p w:rsidR="0034034D" w:rsidRPr="007F35FB" w:rsidRDefault="0034034D" w:rsidP="0034034D">
      <w:pPr>
        <w:spacing w:line="360" w:lineRule="auto"/>
        <w:jc w:val="center"/>
        <w:rPr>
          <w:rFonts w:ascii="Calibri" w:hAnsi="Calibri"/>
          <w:b/>
          <w:sz w:val="26"/>
          <w:szCs w:val="26"/>
        </w:rPr>
      </w:pPr>
      <w:r w:rsidRPr="007F35FB">
        <w:rPr>
          <w:rFonts w:ascii="Calibri" w:hAnsi="Calibri"/>
          <w:b/>
          <w:sz w:val="26"/>
          <w:szCs w:val="26"/>
        </w:rPr>
        <w:t xml:space="preserve">COMPLETARE LA </w:t>
      </w:r>
    </w:p>
    <w:p w:rsidR="0034034D" w:rsidRPr="00F45460" w:rsidRDefault="0034034D" w:rsidP="0034034D">
      <w:pPr>
        <w:spacing w:line="360" w:lineRule="auto"/>
        <w:jc w:val="center"/>
        <w:rPr>
          <w:rFonts w:ascii="Calibri" w:hAnsi="Calibri"/>
          <w:b/>
          <w:sz w:val="26"/>
          <w:szCs w:val="26"/>
        </w:rPr>
      </w:pPr>
      <w:r w:rsidRPr="00F45460">
        <w:rPr>
          <w:rFonts w:ascii="Calibri" w:hAnsi="Calibri"/>
          <w:b/>
          <w:sz w:val="26"/>
          <w:szCs w:val="26"/>
        </w:rPr>
        <w:t>EXPUNERE DE MOTIVE</w:t>
      </w:r>
      <w:r>
        <w:rPr>
          <w:rFonts w:ascii="Calibri" w:hAnsi="Calibri"/>
          <w:b/>
          <w:sz w:val="26"/>
          <w:szCs w:val="26"/>
        </w:rPr>
        <w:t xml:space="preserve"> NR. 10237/2017</w:t>
      </w:r>
    </w:p>
    <w:p w:rsidR="0034034D" w:rsidRDefault="0034034D" w:rsidP="0034034D">
      <w:pPr>
        <w:jc w:val="center"/>
        <w:rPr>
          <w:rFonts w:ascii="Calibri" w:hAnsi="Calibri"/>
          <w:sz w:val="26"/>
          <w:szCs w:val="26"/>
        </w:rPr>
      </w:pPr>
      <w:r w:rsidRPr="00CE106D">
        <w:rPr>
          <w:rFonts w:ascii="Calibri" w:hAnsi="Calibri"/>
          <w:sz w:val="26"/>
          <w:szCs w:val="26"/>
        </w:rPr>
        <w:t xml:space="preserve">privind </w:t>
      </w:r>
      <w:r>
        <w:rPr>
          <w:rFonts w:ascii="Calibri" w:hAnsi="Calibri"/>
          <w:sz w:val="26"/>
          <w:szCs w:val="26"/>
        </w:rPr>
        <w:t xml:space="preserve">modificarea Statutului Asociaţiei de Dezvoltare </w:t>
      </w:r>
    </w:p>
    <w:p w:rsidR="0034034D" w:rsidRPr="00F97C45" w:rsidRDefault="0034034D" w:rsidP="0034034D">
      <w:pPr>
        <w:jc w:val="center"/>
        <w:rPr>
          <w:rFonts w:ascii="Calibri" w:hAnsi="Calibri"/>
          <w:color w:val="FF0000"/>
          <w:sz w:val="26"/>
          <w:szCs w:val="26"/>
        </w:rPr>
      </w:pPr>
      <w:r>
        <w:rPr>
          <w:rFonts w:ascii="Calibri" w:hAnsi="Calibri"/>
          <w:sz w:val="26"/>
          <w:szCs w:val="26"/>
        </w:rPr>
        <w:t>Intercomunitară „HARGITA VIZ”, la care Judeţul Harghita este membru asociat</w:t>
      </w: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  <w:bookmarkStart w:id="0" w:name="_GoBack"/>
      <w:bookmarkEnd w:id="0"/>
      <w:r>
        <w:rPr>
          <w:rFonts w:ascii="Calibri" w:hAnsi="Calibri"/>
          <w:sz w:val="26"/>
          <w:szCs w:val="26"/>
        </w:rPr>
        <w:t xml:space="preserve">Conform Raportului de specialitate al Direcției generale administrație publică locală nr. 10543/a/2017 privind  </w:t>
      </w:r>
      <w:r w:rsidRPr="007F35FB">
        <w:rPr>
          <w:rFonts w:ascii="Calibri" w:hAnsi="Calibri"/>
          <w:sz w:val="26"/>
          <w:szCs w:val="26"/>
        </w:rPr>
        <w:t>modificarea Statutului Asociaţiei de Dezvoltare</w:t>
      </w:r>
      <w:r>
        <w:rPr>
          <w:rFonts w:ascii="Calibri" w:hAnsi="Calibri"/>
          <w:sz w:val="26"/>
          <w:szCs w:val="26"/>
        </w:rPr>
        <w:t xml:space="preserve"> I</w:t>
      </w:r>
      <w:r w:rsidRPr="007F35FB">
        <w:rPr>
          <w:rFonts w:ascii="Calibri" w:hAnsi="Calibri"/>
          <w:sz w:val="26"/>
          <w:szCs w:val="26"/>
        </w:rPr>
        <w:t>ntercomunitară „HARGITA VIZ”, la care Judeţul Harghita este membru asociat</w:t>
      </w:r>
      <w:r>
        <w:rPr>
          <w:rFonts w:ascii="Calibri" w:hAnsi="Calibri"/>
          <w:sz w:val="26"/>
          <w:szCs w:val="26"/>
        </w:rPr>
        <w:t xml:space="preserve"> este solicitat o fundamentare mai riguroasă din punct de vedere economic referitor la creșterea contribuției Consiliului Județean Harghita.</w:t>
      </w: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Luând în considerare obiectivele Comisiei tehnico-economice de avizare a proiectelor edilitare din întreg județul Harghita (nu numai membrilor Asociației de Dezvoltare Intercomunitare ”Hargita Viz”)</w:t>
      </w:r>
    </w:p>
    <w:p w:rsidR="0034034D" w:rsidRPr="007B042A" w:rsidRDefault="0034034D" w:rsidP="0034034D">
      <w:pPr>
        <w:autoSpaceDE w:val="0"/>
        <w:autoSpaceDN w:val="0"/>
        <w:adjustRightInd w:val="0"/>
        <w:ind w:firstLine="720"/>
        <w:jc w:val="both"/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- </w:t>
      </w:r>
      <w:r w:rsidRPr="007B042A">
        <w:rPr>
          <w:rFonts w:ascii="Calibri" w:hAnsi="Calibri" w:cs="Arial"/>
          <w:sz w:val="26"/>
          <w:szCs w:val="26"/>
        </w:rPr>
        <w:t>Analiza proiectelor edilitare (alimentare cu apă și canalizare a apelor uzate) de pe raza Județului Harghita;</w:t>
      </w:r>
    </w:p>
    <w:p w:rsidR="0034034D" w:rsidRPr="007B042A" w:rsidRDefault="0034034D" w:rsidP="0034034D">
      <w:pPr>
        <w:autoSpaceDE w:val="0"/>
        <w:autoSpaceDN w:val="0"/>
        <w:adjustRightInd w:val="0"/>
        <w:ind w:firstLine="720"/>
        <w:jc w:val="both"/>
        <w:rPr>
          <w:rFonts w:ascii="Calibri" w:hAnsi="Calibri" w:cs="Arial"/>
          <w:sz w:val="26"/>
          <w:szCs w:val="26"/>
        </w:rPr>
      </w:pPr>
      <w:r w:rsidRPr="007B042A">
        <w:rPr>
          <w:rFonts w:ascii="Calibri" w:hAnsi="Calibri" w:cs="Arial"/>
          <w:sz w:val="26"/>
          <w:szCs w:val="26"/>
        </w:rPr>
        <w:t>- Emiterea unui aviz tehnico-economic, unanim acceptat de toți membri comisiei asupra investiției propuse;</w:t>
      </w:r>
    </w:p>
    <w:p w:rsidR="0034034D" w:rsidRPr="007B042A" w:rsidRDefault="0034034D" w:rsidP="0034034D">
      <w:pPr>
        <w:autoSpaceDE w:val="0"/>
        <w:autoSpaceDN w:val="0"/>
        <w:adjustRightInd w:val="0"/>
        <w:spacing w:after="240"/>
        <w:ind w:firstLine="720"/>
        <w:jc w:val="both"/>
        <w:rPr>
          <w:rFonts w:ascii="Calibri" w:hAnsi="Calibri" w:cs="Arial"/>
          <w:sz w:val="26"/>
          <w:szCs w:val="26"/>
        </w:rPr>
      </w:pPr>
      <w:r w:rsidRPr="007B042A">
        <w:rPr>
          <w:rFonts w:ascii="Calibri" w:hAnsi="Calibri" w:cs="Arial"/>
          <w:sz w:val="26"/>
          <w:szCs w:val="26"/>
        </w:rPr>
        <w:t xml:space="preserve">- Formularea recomandărilor în vederea conformării acestora cu Master Plan-ul reactualizat pentru proiectul </w:t>
      </w:r>
      <w:r w:rsidRPr="00E75111">
        <w:rPr>
          <w:rFonts w:ascii="Calibri" w:hAnsi="Calibri" w:cs="Arial"/>
          <w:sz w:val="26"/>
          <w:szCs w:val="26"/>
        </w:rPr>
        <w:t>”Extinderea și reabilitarea infrastructurii de apă și apă uzată în județul Harghita”</w:t>
      </w:r>
      <w:r w:rsidRPr="00E75111">
        <w:rPr>
          <w:rFonts w:ascii="Calibri" w:hAnsi="Calibri" w:cs="Arial"/>
          <w:i/>
          <w:sz w:val="26"/>
          <w:szCs w:val="26"/>
        </w:rPr>
        <w:t xml:space="preserve"> </w:t>
      </w:r>
      <w:r w:rsidRPr="007B042A">
        <w:rPr>
          <w:rFonts w:ascii="Calibri" w:hAnsi="Calibri" w:cs="Arial"/>
          <w:sz w:val="26"/>
          <w:szCs w:val="26"/>
        </w:rPr>
        <w:t>aprobat cu Hotărârea Consiliului Județean Harghita nr. 237/2014.</w:t>
      </w:r>
    </w:p>
    <w:p w:rsidR="0034034D" w:rsidRDefault="0034034D" w:rsidP="0034034D">
      <w:pPr>
        <w:spacing w:after="2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și luând în considerare Regulamentul de funcționare a Comisiei tehnico-economice, conform căruia cheltuielile funcționării Comisiei se compune din:</w:t>
      </w: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1.  Cheltuielile privind îndemnizația de ședință:</w:t>
      </w:r>
    </w:p>
    <w:p w:rsidR="0034034D" w:rsidRDefault="0034034D" w:rsidP="0034034D">
      <w:pPr>
        <w:spacing w:after="24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Această comisie are 5 membri, cu un număr de ședințe de maxim 4 pe lună cu o îndemnizație de 100 lei net /membru/ședință rezultă următoarea valoare maximală  pentru un an calendaristic: 5 membri x 4 ocazii/lună x </w:t>
      </w:r>
      <w:r w:rsidRPr="001E429E">
        <w:rPr>
          <w:rFonts w:ascii="Calibri" w:hAnsi="Calibri"/>
          <w:sz w:val="26"/>
          <w:szCs w:val="26"/>
        </w:rPr>
        <w:t>175</w:t>
      </w:r>
      <w:r>
        <w:rPr>
          <w:rFonts w:ascii="Calibri" w:hAnsi="Calibri"/>
          <w:sz w:val="26"/>
          <w:szCs w:val="26"/>
        </w:rPr>
        <w:t xml:space="preserve"> lei brut x 12 luni = 42.000 lei.  </w:t>
      </w: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2. Cheltuieli privind deplasările pe amplasamentele din județul Harghita:</w:t>
      </w:r>
    </w:p>
    <w:p w:rsidR="0034034D" w:rsidRDefault="0034034D" w:rsidP="0034034D">
      <w:pPr>
        <w:spacing w:after="2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1.000 km/lună x 6,5 l combustibil/100 km x 4,5 lei/l combustibil x 12 luni = 3.510 lei.</w:t>
      </w:r>
    </w:p>
    <w:p w:rsidR="0034034D" w:rsidRDefault="0034034D" w:rsidP="0034034D">
      <w:pPr>
        <w:spacing w:after="2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3. Cheltuieli privind eventualele măsurători, analize suplimentare respectiv efectuarea unor expertize: cca. 20 proiecte tehnice/an x 735 lei = 14.700 lei.</w:t>
      </w:r>
    </w:p>
    <w:p w:rsidR="0034034D" w:rsidRDefault="0034034D" w:rsidP="0034034D">
      <w:pPr>
        <w:spacing w:after="2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Valoarea totală a cheltuielilor anuale ale Comisiei tehnico-economice este 60.210 lei.</w:t>
      </w:r>
    </w:p>
    <w:p w:rsidR="0034034D" w:rsidRPr="00574AE8" w:rsidRDefault="0034034D" w:rsidP="0034034D">
      <w:pPr>
        <w:spacing w:after="240"/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 xml:space="preserve">Luând în considerare cele enumerate mai sus propunem modificarea cotizației de la 0,5 lei/locuitor (60.217 lei/an) la 1 lei/locuitor (120.434 lei) pentru a putea acoperi cheltuielile necesare funcționării acestei Comisii tehnico-economice pentru avizarea proiectelor realizabile din fonduri publice din județul Harghita și aprobarea </w:t>
      </w:r>
      <w:r w:rsidRPr="00574AE8">
        <w:rPr>
          <w:rFonts w:ascii="Calibri" w:hAnsi="Calibri"/>
          <w:sz w:val="26"/>
          <w:szCs w:val="26"/>
        </w:rPr>
        <w:t>acestuia de către Consiliul Judeţean Harghita</w:t>
      </w:r>
      <w:r>
        <w:rPr>
          <w:rFonts w:ascii="Calibri" w:hAnsi="Calibri"/>
          <w:b/>
          <w:sz w:val="26"/>
          <w:szCs w:val="26"/>
        </w:rPr>
        <w:t>.</w:t>
      </w:r>
      <w:r w:rsidRPr="00574AE8">
        <w:rPr>
          <w:rFonts w:ascii="Calibri" w:hAnsi="Calibri"/>
          <w:b/>
          <w:sz w:val="26"/>
          <w:szCs w:val="26"/>
        </w:rPr>
        <w:t xml:space="preserve"> </w:t>
      </w: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  <w:r w:rsidRPr="002D1E6A">
        <w:rPr>
          <w:rFonts w:ascii="Calibri" w:hAnsi="Calibri"/>
          <w:sz w:val="26"/>
          <w:szCs w:val="26"/>
        </w:rPr>
        <w:t xml:space="preserve">Miercurea Ciuc, </w:t>
      </w:r>
      <w:r>
        <w:rPr>
          <w:rFonts w:ascii="Calibri" w:hAnsi="Calibri"/>
          <w:sz w:val="26"/>
          <w:szCs w:val="26"/>
        </w:rPr>
        <w:t>16</w:t>
      </w:r>
      <w:r w:rsidRPr="002D1E6A">
        <w:rPr>
          <w:rFonts w:ascii="Calibri" w:hAnsi="Calibri"/>
          <w:sz w:val="26"/>
          <w:szCs w:val="26"/>
        </w:rPr>
        <w:t>.0</w:t>
      </w:r>
      <w:r>
        <w:rPr>
          <w:rFonts w:ascii="Calibri" w:hAnsi="Calibri"/>
          <w:sz w:val="26"/>
          <w:szCs w:val="26"/>
        </w:rPr>
        <w:t>6</w:t>
      </w:r>
      <w:r w:rsidRPr="002D1E6A">
        <w:rPr>
          <w:rFonts w:ascii="Calibri" w:hAnsi="Calibri"/>
          <w:sz w:val="26"/>
          <w:szCs w:val="26"/>
        </w:rPr>
        <w:t>.201</w:t>
      </w:r>
      <w:r>
        <w:rPr>
          <w:rFonts w:ascii="Calibri" w:hAnsi="Calibri"/>
          <w:sz w:val="26"/>
          <w:szCs w:val="26"/>
        </w:rPr>
        <w:t>7</w:t>
      </w: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Default="0034034D" w:rsidP="0034034D">
      <w:pPr>
        <w:jc w:val="both"/>
        <w:rPr>
          <w:rFonts w:ascii="Calibri" w:hAnsi="Calibri"/>
          <w:sz w:val="26"/>
          <w:szCs w:val="26"/>
        </w:rPr>
      </w:pPr>
    </w:p>
    <w:p w:rsidR="0034034D" w:rsidRPr="00070C61" w:rsidRDefault="0034034D" w:rsidP="0034034D">
      <w:pPr>
        <w:tabs>
          <w:tab w:val="center" w:pos="7920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</w:rPr>
        <w:t>Fülöp Otilia</w:t>
      </w:r>
      <w:r w:rsidRPr="00A21390">
        <w:rPr>
          <w:rFonts w:ascii="Calibri" w:hAnsi="Calibri"/>
          <w:sz w:val="26"/>
          <w:szCs w:val="26"/>
          <w:lang w:val="hu-HU"/>
        </w:rPr>
        <w:t xml:space="preserve"> </w:t>
      </w:r>
      <w:r>
        <w:rPr>
          <w:rFonts w:ascii="Calibri" w:hAnsi="Calibri"/>
          <w:sz w:val="26"/>
          <w:szCs w:val="26"/>
          <w:lang w:val="hu-HU"/>
        </w:rPr>
        <w:tab/>
      </w:r>
      <w:r w:rsidRPr="004460D7">
        <w:rPr>
          <w:rFonts w:ascii="Calibri" w:hAnsi="Calibri"/>
          <w:sz w:val="26"/>
          <w:szCs w:val="26"/>
          <w:lang w:val="hu-HU"/>
        </w:rPr>
        <w:t>Cs</w:t>
      </w:r>
      <w:r>
        <w:rPr>
          <w:rFonts w:ascii="Calibri" w:hAnsi="Calibri"/>
          <w:sz w:val="26"/>
          <w:szCs w:val="26"/>
          <w:lang w:val="hu-HU"/>
        </w:rPr>
        <w:t>urka Piroska</w:t>
      </w:r>
    </w:p>
    <w:p w:rsidR="0034034D" w:rsidRDefault="0034034D" w:rsidP="0034034D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Arhitect șef</w:t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 w:rsidRPr="004460D7">
        <w:rPr>
          <w:rFonts w:ascii="Calibri" w:hAnsi="Calibri"/>
          <w:sz w:val="26"/>
          <w:szCs w:val="26"/>
          <w:lang w:val="hu-HU"/>
        </w:rPr>
        <w:t xml:space="preserve"> </w:t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  <w:lang w:val="hu-HU"/>
        </w:rPr>
        <w:tab/>
      </w:r>
      <w:r>
        <w:rPr>
          <w:rFonts w:ascii="Calibri" w:hAnsi="Calibri"/>
          <w:sz w:val="26"/>
          <w:szCs w:val="26"/>
        </w:rPr>
        <w:tab/>
      </w:r>
      <w:r w:rsidRPr="004460D7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>c</w:t>
      </w:r>
      <w:r w:rsidRPr="004460D7">
        <w:rPr>
          <w:rFonts w:ascii="Calibri" w:hAnsi="Calibri"/>
          <w:sz w:val="26"/>
          <w:szCs w:val="26"/>
        </w:rPr>
        <w:t xml:space="preserve">onsilier </w:t>
      </w:r>
    </w:p>
    <w:p w:rsidR="00952DF3" w:rsidRDefault="00952DF3"/>
    <w:sectPr w:rsidR="00952DF3" w:rsidSect="0034034D">
      <w:pgSz w:w="12240" w:h="15840"/>
      <w:pgMar w:top="709" w:right="1041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34D"/>
    <w:rsid w:val="000036A5"/>
    <w:rsid w:val="00013843"/>
    <w:rsid w:val="00025669"/>
    <w:rsid w:val="000533BF"/>
    <w:rsid w:val="000814B7"/>
    <w:rsid w:val="00082638"/>
    <w:rsid w:val="00086D5E"/>
    <w:rsid w:val="00092068"/>
    <w:rsid w:val="000979B5"/>
    <w:rsid w:val="000B6C40"/>
    <w:rsid w:val="000C4B1A"/>
    <w:rsid w:val="000F0F1A"/>
    <w:rsid w:val="000F62A8"/>
    <w:rsid w:val="00111032"/>
    <w:rsid w:val="00112679"/>
    <w:rsid w:val="00114EDE"/>
    <w:rsid w:val="00120E45"/>
    <w:rsid w:val="001264AD"/>
    <w:rsid w:val="00151C44"/>
    <w:rsid w:val="00170A3F"/>
    <w:rsid w:val="0018414C"/>
    <w:rsid w:val="001848F1"/>
    <w:rsid w:val="00191718"/>
    <w:rsid w:val="00193529"/>
    <w:rsid w:val="00195EBF"/>
    <w:rsid w:val="001A7663"/>
    <w:rsid w:val="001B1030"/>
    <w:rsid w:val="001B2C25"/>
    <w:rsid w:val="001C2533"/>
    <w:rsid w:val="001C5869"/>
    <w:rsid w:val="001C6B37"/>
    <w:rsid w:val="001D4747"/>
    <w:rsid w:val="001D4BFD"/>
    <w:rsid w:val="001E14BF"/>
    <w:rsid w:val="001E1966"/>
    <w:rsid w:val="001E6CED"/>
    <w:rsid w:val="001F4423"/>
    <w:rsid w:val="00203C02"/>
    <w:rsid w:val="002108FD"/>
    <w:rsid w:val="00210FEB"/>
    <w:rsid w:val="00211E5E"/>
    <w:rsid w:val="002146C6"/>
    <w:rsid w:val="00221F14"/>
    <w:rsid w:val="0022238C"/>
    <w:rsid w:val="002226AB"/>
    <w:rsid w:val="00222837"/>
    <w:rsid w:val="0022406D"/>
    <w:rsid w:val="00241A04"/>
    <w:rsid w:val="00261C5E"/>
    <w:rsid w:val="00265D09"/>
    <w:rsid w:val="00275A76"/>
    <w:rsid w:val="0027725E"/>
    <w:rsid w:val="002A59FA"/>
    <w:rsid w:val="002B1BCB"/>
    <w:rsid w:val="002C730E"/>
    <w:rsid w:val="002D74F1"/>
    <w:rsid w:val="002E4F84"/>
    <w:rsid w:val="002E7C3E"/>
    <w:rsid w:val="002F1369"/>
    <w:rsid w:val="002F2B7E"/>
    <w:rsid w:val="002F2E9D"/>
    <w:rsid w:val="002F5F00"/>
    <w:rsid w:val="0031270A"/>
    <w:rsid w:val="00314339"/>
    <w:rsid w:val="00322F1A"/>
    <w:rsid w:val="00330722"/>
    <w:rsid w:val="0033488B"/>
    <w:rsid w:val="0034034D"/>
    <w:rsid w:val="00345491"/>
    <w:rsid w:val="003533C7"/>
    <w:rsid w:val="00353F2C"/>
    <w:rsid w:val="00354536"/>
    <w:rsid w:val="00363929"/>
    <w:rsid w:val="003702CB"/>
    <w:rsid w:val="00371FD7"/>
    <w:rsid w:val="00376C33"/>
    <w:rsid w:val="00380625"/>
    <w:rsid w:val="003A06BB"/>
    <w:rsid w:val="003C6108"/>
    <w:rsid w:val="003C6CCB"/>
    <w:rsid w:val="003D6E5E"/>
    <w:rsid w:val="003E0CF7"/>
    <w:rsid w:val="003E5F82"/>
    <w:rsid w:val="00416963"/>
    <w:rsid w:val="0042536C"/>
    <w:rsid w:val="00425FDA"/>
    <w:rsid w:val="00426BD6"/>
    <w:rsid w:val="004732EE"/>
    <w:rsid w:val="004761A7"/>
    <w:rsid w:val="00481DEF"/>
    <w:rsid w:val="00491C52"/>
    <w:rsid w:val="0049602A"/>
    <w:rsid w:val="004A56F8"/>
    <w:rsid w:val="004F5497"/>
    <w:rsid w:val="004F7EA5"/>
    <w:rsid w:val="005016D9"/>
    <w:rsid w:val="00514097"/>
    <w:rsid w:val="005211AE"/>
    <w:rsid w:val="00527AD9"/>
    <w:rsid w:val="00535742"/>
    <w:rsid w:val="00550535"/>
    <w:rsid w:val="0055105A"/>
    <w:rsid w:val="005529C0"/>
    <w:rsid w:val="00555435"/>
    <w:rsid w:val="00555FF9"/>
    <w:rsid w:val="005625AB"/>
    <w:rsid w:val="00567C9A"/>
    <w:rsid w:val="005701EC"/>
    <w:rsid w:val="0058184B"/>
    <w:rsid w:val="00587203"/>
    <w:rsid w:val="005901D5"/>
    <w:rsid w:val="00594114"/>
    <w:rsid w:val="005963BC"/>
    <w:rsid w:val="005A3B47"/>
    <w:rsid w:val="005A7C40"/>
    <w:rsid w:val="005B6D9A"/>
    <w:rsid w:val="005C7407"/>
    <w:rsid w:val="005D157A"/>
    <w:rsid w:val="005D7A3E"/>
    <w:rsid w:val="005E03A6"/>
    <w:rsid w:val="00621485"/>
    <w:rsid w:val="00642E76"/>
    <w:rsid w:val="00644332"/>
    <w:rsid w:val="0064707B"/>
    <w:rsid w:val="00656DA8"/>
    <w:rsid w:val="006658CC"/>
    <w:rsid w:val="00670600"/>
    <w:rsid w:val="00673594"/>
    <w:rsid w:val="00674D96"/>
    <w:rsid w:val="00676645"/>
    <w:rsid w:val="00685256"/>
    <w:rsid w:val="00686E5C"/>
    <w:rsid w:val="00695521"/>
    <w:rsid w:val="006C2BF2"/>
    <w:rsid w:val="006C35D3"/>
    <w:rsid w:val="006E4D12"/>
    <w:rsid w:val="0070587C"/>
    <w:rsid w:val="00723434"/>
    <w:rsid w:val="007249D6"/>
    <w:rsid w:val="007333DB"/>
    <w:rsid w:val="00737535"/>
    <w:rsid w:val="007377B3"/>
    <w:rsid w:val="00741DA9"/>
    <w:rsid w:val="0074379F"/>
    <w:rsid w:val="007574C7"/>
    <w:rsid w:val="00763670"/>
    <w:rsid w:val="00774756"/>
    <w:rsid w:val="0078128F"/>
    <w:rsid w:val="00785B6D"/>
    <w:rsid w:val="0079215F"/>
    <w:rsid w:val="007A01A4"/>
    <w:rsid w:val="007A7324"/>
    <w:rsid w:val="007B0596"/>
    <w:rsid w:val="007B3950"/>
    <w:rsid w:val="007E3CEF"/>
    <w:rsid w:val="007E61F4"/>
    <w:rsid w:val="007F1299"/>
    <w:rsid w:val="00806372"/>
    <w:rsid w:val="0081025D"/>
    <w:rsid w:val="00824360"/>
    <w:rsid w:val="00826953"/>
    <w:rsid w:val="00836953"/>
    <w:rsid w:val="00840C52"/>
    <w:rsid w:val="0084342F"/>
    <w:rsid w:val="00845111"/>
    <w:rsid w:val="00850637"/>
    <w:rsid w:val="00850909"/>
    <w:rsid w:val="008704F8"/>
    <w:rsid w:val="0087681D"/>
    <w:rsid w:val="008777B9"/>
    <w:rsid w:val="0088361E"/>
    <w:rsid w:val="008857A5"/>
    <w:rsid w:val="008974D7"/>
    <w:rsid w:val="008A35B5"/>
    <w:rsid w:val="008B0C34"/>
    <w:rsid w:val="008C043D"/>
    <w:rsid w:val="008C26BE"/>
    <w:rsid w:val="008C41AA"/>
    <w:rsid w:val="008C5E12"/>
    <w:rsid w:val="008D0E3D"/>
    <w:rsid w:val="008D1D30"/>
    <w:rsid w:val="008D4440"/>
    <w:rsid w:val="008E242F"/>
    <w:rsid w:val="008E4DE4"/>
    <w:rsid w:val="008E7CB1"/>
    <w:rsid w:val="008F15E4"/>
    <w:rsid w:val="008F20D1"/>
    <w:rsid w:val="008F47B7"/>
    <w:rsid w:val="008F566A"/>
    <w:rsid w:val="009024E9"/>
    <w:rsid w:val="0090527F"/>
    <w:rsid w:val="00952DF3"/>
    <w:rsid w:val="00953395"/>
    <w:rsid w:val="0095450D"/>
    <w:rsid w:val="009549E6"/>
    <w:rsid w:val="009738D5"/>
    <w:rsid w:val="0097439A"/>
    <w:rsid w:val="00983475"/>
    <w:rsid w:val="00993FE0"/>
    <w:rsid w:val="009954A9"/>
    <w:rsid w:val="0099621C"/>
    <w:rsid w:val="00996FA0"/>
    <w:rsid w:val="009A13D6"/>
    <w:rsid w:val="009A4412"/>
    <w:rsid w:val="009D4BAB"/>
    <w:rsid w:val="009D5A80"/>
    <w:rsid w:val="00A044D4"/>
    <w:rsid w:val="00A10028"/>
    <w:rsid w:val="00A35D8A"/>
    <w:rsid w:val="00A439E2"/>
    <w:rsid w:val="00A4564F"/>
    <w:rsid w:val="00A67946"/>
    <w:rsid w:val="00A704E8"/>
    <w:rsid w:val="00A80F0C"/>
    <w:rsid w:val="00A84AA7"/>
    <w:rsid w:val="00A9196D"/>
    <w:rsid w:val="00A960FE"/>
    <w:rsid w:val="00AA67DA"/>
    <w:rsid w:val="00AB2BF5"/>
    <w:rsid w:val="00AC5000"/>
    <w:rsid w:val="00AD2A67"/>
    <w:rsid w:val="00AD3442"/>
    <w:rsid w:val="00AE54CE"/>
    <w:rsid w:val="00AF07DF"/>
    <w:rsid w:val="00AF1907"/>
    <w:rsid w:val="00AF62D1"/>
    <w:rsid w:val="00AF7F97"/>
    <w:rsid w:val="00B0675C"/>
    <w:rsid w:val="00B276CB"/>
    <w:rsid w:val="00B36496"/>
    <w:rsid w:val="00B8279A"/>
    <w:rsid w:val="00B85990"/>
    <w:rsid w:val="00B87389"/>
    <w:rsid w:val="00B92B24"/>
    <w:rsid w:val="00B9569C"/>
    <w:rsid w:val="00B9573D"/>
    <w:rsid w:val="00B9583D"/>
    <w:rsid w:val="00BA043E"/>
    <w:rsid w:val="00BB726C"/>
    <w:rsid w:val="00BD043E"/>
    <w:rsid w:val="00BE772D"/>
    <w:rsid w:val="00BF4EC3"/>
    <w:rsid w:val="00BF5B79"/>
    <w:rsid w:val="00BF7231"/>
    <w:rsid w:val="00C06DD8"/>
    <w:rsid w:val="00C10B77"/>
    <w:rsid w:val="00C21E35"/>
    <w:rsid w:val="00C31791"/>
    <w:rsid w:val="00C32F33"/>
    <w:rsid w:val="00C3592C"/>
    <w:rsid w:val="00C365D6"/>
    <w:rsid w:val="00C463B5"/>
    <w:rsid w:val="00C47424"/>
    <w:rsid w:val="00C6402D"/>
    <w:rsid w:val="00C72188"/>
    <w:rsid w:val="00C810F2"/>
    <w:rsid w:val="00C833CE"/>
    <w:rsid w:val="00C866DB"/>
    <w:rsid w:val="00C9752C"/>
    <w:rsid w:val="00CB08DA"/>
    <w:rsid w:val="00CB2ECB"/>
    <w:rsid w:val="00CB3A84"/>
    <w:rsid w:val="00CC136D"/>
    <w:rsid w:val="00CC25FB"/>
    <w:rsid w:val="00CC535B"/>
    <w:rsid w:val="00CC5D44"/>
    <w:rsid w:val="00CC77ED"/>
    <w:rsid w:val="00CC7A0A"/>
    <w:rsid w:val="00CD34B2"/>
    <w:rsid w:val="00CF22B8"/>
    <w:rsid w:val="00D032F7"/>
    <w:rsid w:val="00D1450F"/>
    <w:rsid w:val="00D2275D"/>
    <w:rsid w:val="00D42A92"/>
    <w:rsid w:val="00D4440E"/>
    <w:rsid w:val="00D45ABB"/>
    <w:rsid w:val="00D5712D"/>
    <w:rsid w:val="00D6439B"/>
    <w:rsid w:val="00D67579"/>
    <w:rsid w:val="00D76596"/>
    <w:rsid w:val="00D82538"/>
    <w:rsid w:val="00D862EB"/>
    <w:rsid w:val="00D87772"/>
    <w:rsid w:val="00DA249B"/>
    <w:rsid w:val="00DA3B12"/>
    <w:rsid w:val="00DA5E6D"/>
    <w:rsid w:val="00DB0AE6"/>
    <w:rsid w:val="00DB23E7"/>
    <w:rsid w:val="00DD2B05"/>
    <w:rsid w:val="00DD2E2A"/>
    <w:rsid w:val="00DD30FB"/>
    <w:rsid w:val="00DE3790"/>
    <w:rsid w:val="00DF47E8"/>
    <w:rsid w:val="00E018CD"/>
    <w:rsid w:val="00E13148"/>
    <w:rsid w:val="00E2515B"/>
    <w:rsid w:val="00E27F7F"/>
    <w:rsid w:val="00E355C6"/>
    <w:rsid w:val="00E40240"/>
    <w:rsid w:val="00E4127A"/>
    <w:rsid w:val="00E4147A"/>
    <w:rsid w:val="00E44094"/>
    <w:rsid w:val="00E62046"/>
    <w:rsid w:val="00E829CD"/>
    <w:rsid w:val="00E87B32"/>
    <w:rsid w:val="00E90D99"/>
    <w:rsid w:val="00EB3B14"/>
    <w:rsid w:val="00ED2425"/>
    <w:rsid w:val="00ED3597"/>
    <w:rsid w:val="00EE0C76"/>
    <w:rsid w:val="00F0471E"/>
    <w:rsid w:val="00F107E0"/>
    <w:rsid w:val="00F1174D"/>
    <w:rsid w:val="00F25AD2"/>
    <w:rsid w:val="00F3067D"/>
    <w:rsid w:val="00F44391"/>
    <w:rsid w:val="00F448C6"/>
    <w:rsid w:val="00F46969"/>
    <w:rsid w:val="00F47BEB"/>
    <w:rsid w:val="00F573F3"/>
    <w:rsid w:val="00F57D3D"/>
    <w:rsid w:val="00F6730E"/>
    <w:rsid w:val="00F72943"/>
    <w:rsid w:val="00F77A48"/>
    <w:rsid w:val="00F807BD"/>
    <w:rsid w:val="00F83150"/>
    <w:rsid w:val="00F8430E"/>
    <w:rsid w:val="00F92AD9"/>
    <w:rsid w:val="00FB7FD0"/>
    <w:rsid w:val="00FD1494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070ECDF-AD4C-4C04-B102-A93A037D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Csurka Piroska</dc:creator>
  <cp:keywords/>
  <dc:description/>
  <cp:lastModifiedBy>Csurka Piroska</cp:lastModifiedBy>
  <cp:revision>1</cp:revision>
  <dcterms:created xsi:type="dcterms:W3CDTF">2017-06-19T13:18:00Z</dcterms:created>
  <dcterms:modified xsi:type="dcterms:W3CDTF">2017-06-19T13:19:00Z</dcterms:modified>
</cp:coreProperties>
</file>